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9C" w:rsidRDefault="00002A8B" w:rsidP="00996AC9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65A1FB37" wp14:editId="122F4C24">
            <wp:extent cx="1514475" cy="1014158"/>
            <wp:effectExtent l="0" t="0" r="0" b="0"/>
            <wp:docPr id="1" name="Obraz 1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29" cy="10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C5A9C">
        <w:t xml:space="preserve">                    </w:t>
      </w:r>
      <w:r w:rsidR="009217B4">
        <w:t xml:space="preserve">      </w:t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3B88CEC8" wp14:editId="0A718FFF">
            <wp:extent cx="1029842" cy="1009650"/>
            <wp:effectExtent l="0" t="0" r="0" b="0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66" cy="10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CC5A9C">
        <w:t xml:space="preserve"> </w:t>
      </w:r>
      <w:r w:rsidR="009217B4">
        <w:t xml:space="preserve">  </w:t>
      </w:r>
      <w:r w:rsidR="00CC5A9C">
        <w:t xml:space="preserve">    </w:t>
      </w:r>
      <w:r>
        <w:t xml:space="preserve"> </w:t>
      </w:r>
      <w:r w:rsidR="00CC5A9C">
        <w:t xml:space="preserve"> </w:t>
      </w:r>
      <w:r w:rsidR="009217B4">
        <w:t xml:space="preserve"> </w:t>
      </w:r>
      <w:r w:rsidR="00CC5A9C">
        <w:t xml:space="preserve"> </w:t>
      </w:r>
      <w:r w:rsidR="009217B4">
        <w:t xml:space="preserve">  </w:t>
      </w:r>
      <w:bookmarkStart w:id="0" w:name="_GoBack"/>
      <w:bookmarkEnd w:id="0"/>
      <w:r w:rsidR="00CC5A9C">
        <w:t xml:space="preserve">    </w:t>
      </w:r>
      <w:r>
        <w:t xml:space="preserve">     </w:t>
      </w:r>
      <w:r w:rsidR="00CC5A9C">
        <w:rPr>
          <w:noProof/>
          <w:lang w:eastAsia="pl-PL"/>
        </w:rPr>
        <w:drawing>
          <wp:inline distT="0" distB="0" distL="0" distR="0" wp14:anchorId="41ADEC19" wp14:editId="48475957">
            <wp:extent cx="1066800" cy="1066800"/>
            <wp:effectExtent l="0" t="0" r="0" b="0"/>
            <wp:docPr id="4" name="Obraz 4" descr="C:\Users\User\Desktop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G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A9C">
        <w:t xml:space="preserve">   </w:t>
      </w:r>
      <w:r>
        <w:t xml:space="preserve">   </w:t>
      </w:r>
      <w:r w:rsidR="009217B4">
        <w:t xml:space="preserve">                   </w:t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743B4BC6" wp14:editId="21D6DDB9">
            <wp:extent cx="1737998" cy="1133475"/>
            <wp:effectExtent l="0" t="0" r="0" b="0"/>
            <wp:docPr id="3" name="Obraz 3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66" cy="11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C9" w:rsidRPr="00996AC9" w:rsidRDefault="00996AC9" w:rsidP="00996AC9">
      <w:pPr>
        <w:pStyle w:val="Nagwek"/>
        <w:jc w:val="center"/>
      </w:pPr>
    </w:p>
    <w:p w:rsidR="009B4A02" w:rsidRDefault="00996AC9" w:rsidP="00C814A4">
      <w:pPr>
        <w:ind w:left="-5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C814A4" w:rsidRPr="00996AC9" w:rsidRDefault="00C814A4" w:rsidP="009B4A02">
      <w:pPr>
        <w:ind w:lef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C9">
        <w:rPr>
          <w:rFonts w:ascii="Times New Roman" w:hAnsi="Times New Roman" w:cs="Times New Roman"/>
          <w:b/>
          <w:sz w:val="40"/>
          <w:szCs w:val="40"/>
        </w:rPr>
        <w:t>„Europejski Fundusz Rolny na rzecz Rozwoju Obszarów Wiejskich:</w:t>
      </w:r>
    </w:p>
    <w:p w:rsidR="00C216DF" w:rsidRPr="00996AC9" w:rsidRDefault="00C814A4" w:rsidP="00996AC9">
      <w:pPr>
        <w:ind w:lef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C9">
        <w:rPr>
          <w:rFonts w:ascii="Times New Roman" w:hAnsi="Times New Roman" w:cs="Times New Roman"/>
          <w:b/>
          <w:sz w:val="40"/>
          <w:szCs w:val="40"/>
        </w:rPr>
        <w:t>Europa inwestująca w obszary wiejskie”.</w:t>
      </w:r>
    </w:p>
    <w:p w:rsidR="00996AC9" w:rsidRPr="00996AC9" w:rsidRDefault="00996AC9" w:rsidP="00996AC9">
      <w:pPr>
        <w:ind w:left="-5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303" w:rsidRDefault="00C216DF" w:rsidP="00C814A4">
      <w:pPr>
        <w:ind w:lef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C9">
        <w:rPr>
          <w:rFonts w:ascii="Times New Roman" w:hAnsi="Times New Roman" w:cs="Times New Roman"/>
          <w:b/>
          <w:sz w:val="40"/>
          <w:szCs w:val="40"/>
        </w:rPr>
        <w:t xml:space="preserve">Stowarzyszenie Lokalna Grupa Działania „Szlakiem Granitu” </w:t>
      </w:r>
    </w:p>
    <w:p w:rsidR="00C216DF" w:rsidRPr="00996AC9" w:rsidRDefault="00C216DF" w:rsidP="00C814A4">
      <w:pPr>
        <w:ind w:lef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C9">
        <w:rPr>
          <w:rFonts w:ascii="Times New Roman" w:hAnsi="Times New Roman" w:cs="Times New Roman"/>
          <w:b/>
          <w:sz w:val="40"/>
          <w:szCs w:val="40"/>
        </w:rPr>
        <w:t xml:space="preserve">współfinansowana jest ze środków </w:t>
      </w:r>
    </w:p>
    <w:p w:rsidR="00C216DF" w:rsidRPr="00996AC9" w:rsidRDefault="00C216DF" w:rsidP="00C814A4">
      <w:pPr>
        <w:ind w:lef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C9">
        <w:rPr>
          <w:rFonts w:ascii="Times New Roman" w:hAnsi="Times New Roman" w:cs="Times New Roman"/>
          <w:b/>
          <w:sz w:val="40"/>
          <w:szCs w:val="40"/>
        </w:rPr>
        <w:t xml:space="preserve">Unii Europejskiej w ramach poddziałania </w:t>
      </w:r>
    </w:p>
    <w:p w:rsidR="00C216DF" w:rsidRPr="00996AC9" w:rsidRDefault="00C216DF" w:rsidP="00C814A4">
      <w:pPr>
        <w:ind w:lef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C9">
        <w:rPr>
          <w:rFonts w:ascii="Times New Roman" w:hAnsi="Times New Roman" w:cs="Times New Roman"/>
          <w:b/>
          <w:sz w:val="40"/>
          <w:szCs w:val="40"/>
        </w:rPr>
        <w:t>„Wsparcie na rzecz kosztów bieżących i aktywizacji”</w:t>
      </w:r>
    </w:p>
    <w:p w:rsidR="00C216DF" w:rsidRPr="00996AC9" w:rsidRDefault="00C216DF" w:rsidP="00996AC9">
      <w:pPr>
        <w:ind w:lef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C9">
        <w:rPr>
          <w:rFonts w:ascii="Times New Roman" w:hAnsi="Times New Roman" w:cs="Times New Roman"/>
          <w:b/>
          <w:sz w:val="40"/>
          <w:szCs w:val="40"/>
        </w:rPr>
        <w:t>Programu Rozwoju Obszar</w:t>
      </w:r>
      <w:r w:rsidR="00996AC9">
        <w:rPr>
          <w:rFonts w:ascii="Times New Roman" w:hAnsi="Times New Roman" w:cs="Times New Roman"/>
          <w:b/>
          <w:sz w:val="40"/>
          <w:szCs w:val="40"/>
        </w:rPr>
        <w:t>ów Wiejskich na lata 2014-2020.</w:t>
      </w:r>
    </w:p>
    <w:p w:rsidR="00996AC9" w:rsidRDefault="00996AC9" w:rsidP="00C814A4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6DF" w:rsidRPr="00996AC9" w:rsidRDefault="00C216DF" w:rsidP="00C814A4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AC9">
        <w:rPr>
          <w:rFonts w:ascii="Times New Roman" w:hAnsi="Times New Roman" w:cs="Times New Roman"/>
          <w:b/>
          <w:sz w:val="32"/>
          <w:szCs w:val="32"/>
        </w:rPr>
        <w:t>www.lgd-szlakiemgranitu.pl</w:t>
      </w:r>
    </w:p>
    <w:sectPr w:rsidR="00C216DF" w:rsidRPr="00996AC9" w:rsidSect="00996AC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8B"/>
    <w:rsid w:val="00002A8B"/>
    <w:rsid w:val="00255DA2"/>
    <w:rsid w:val="00430303"/>
    <w:rsid w:val="009217B4"/>
    <w:rsid w:val="00996AC9"/>
    <w:rsid w:val="009B4A02"/>
    <w:rsid w:val="00C216DF"/>
    <w:rsid w:val="00C814A4"/>
    <w:rsid w:val="00C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A8B"/>
  </w:style>
  <w:style w:type="paragraph" w:styleId="Tekstdymka">
    <w:name w:val="Balloon Text"/>
    <w:basedOn w:val="Normalny"/>
    <w:link w:val="TekstdymkaZnak"/>
    <w:uiPriority w:val="99"/>
    <w:semiHidden/>
    <w:unhideWhenUsed/>
    <w:rsid w:val="000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A8B"/>
  </w:style>
  <w:style w:type="paragraph" w:styleId="Tekstdymka">
    <w:name w:val="Balloon Text"/>
    <w:basedOn w:val="Normalny"/>
    <w:link w:val="TekstdymkaZnak"/>
    <w:uiPriority w:val="99"/>
    <w:semiHidden/>
    <w:unhideWhenUsed/>
    <w:rsid w:val="000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7</cp:revision>
  <dcterms:created xsi:type="dcterms:W3CDTF">2016-08-02T09:03:00Z</dcterms:created>
  <dcterms:modified xsi:type="dcterms:W3CDTF">2016-08-02T09:27:00Z</dcterms:modified>
</cp:coreProperties>
</file>