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76" w:rsidRPr="00203CCF" w:rsidRDefault="00FE7C76" w:rsidP="00FE7C76">
      <w:pPr>
        <w:spacing w:after="0"/>
        <w:rPr>
          <w:rFonts w:ascii="Times New Roman" w:hAnsi="Times New Roman" w:cs="Times New Roman"/>
          <w:b/>
        </w:rPr>
      </w:pPr>
      <w:r w:rsidRPr="00777BCC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ącznik n</w:t>
      </w:r>
      <w:r w:rsidRPr="00777BCC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4. Plan komunikacji - zestawienie tabelaryczne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2022"/>
        <w:gridCol w:w="1843"/>
        <w:gridCol w:w="2126"/>
        <w:gridCol w:w="6978"/>
      </w:tblGrid>
      <w:tr w:rsidR="00FE7C76" w:rsidTr="00CA5E5F">
        <w:tc>
          <w:tcPr>
            <w:tcW w:w="1205" w:type="dxa"/>
            <w:shd w:val="clear" w:color="auto" w:fill="92D050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Termin</w:t>
            </w:r>
          </w:p>
        </w:tc>
        <w:tc>
          <w:tcPr>
            <w:tcW w:w="2022" w:type="dxa"/>
            <w:shd w:val="clear" w:color="auto" w:fill="92D050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Cel komunikacji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Nazwa działania komunikacyjnego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Adresaci działania komunikacyjnego</w:t>
            </w:r>
          </w:p>
        </w:tc>
        <w:tc>
          <w:tcPr>
            <w:tcW w:w="6978" w:type="dxa"/>
            <w:shd w:val="clear" w:color="auto" w:fill="92D050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Zastosowane środki przekazu</w:t>
            </w:r>
          </w:p>
        </w:tc>
      </w:tr>
      <w:tr w:rsidR="00FE7C76" w:rsidRPr="00017202" w:rsidTr="00CA5E5F">
        <w:tc>
          <w:tcPr>
            <w:tcW w:w="1205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od połowy 2016 r. 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informacja ciągła</w:t>
            </w:r>
          </w:p>
        </w:tc>
        <w:tc>
          <w:tcPr>
            <w:tcW w:w="2022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Informowanie potencjalnych wnioskodawców o LSR na lata 2014-2020 (cele, zasady przyznawania dofinansowania oraz rodzajach operacji , które będą zgodne z celami i przedsięwzięciami opisanymi w LSR)</w:t>
            </w:r>
          </w:p>
        </w:tc>
        <w:tc>
          <w:tcPr>
            <w:tcW w:w="1843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Kampania informacyjna nt. celów zapisanych w LSR na lata 2014-2020</w:t>
            </w:r>
          </w:p>
        </w:tc>
        <w:tc>
          <w:tcPr>
            <w:tcW w:w="2126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Zainteresowani beneficjenci , w szczególności przedsiębiorcy,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organizacje pozarządowe i mieszkańcy obszaru LGD (w tym przedstawiciele grup </w:t>
            </w:r>
            <w:proofErr w:type="spellStart"/>
            <w:r w:rsidRPr="000D566F">
              <w:rPr>
                <w:sz w:val="22"/>
                <w:szCs w:val="22"/>
              </w:rPr>
              <w:t>defaworyzowanych</w:t>
            </w:r>
            <w:proofErr w:type="spellEnd"/>
            <w:r w:rsidRPr="000D566F">
              <w:rPr>
                <w:sz w:val="22"/>
                <w:szCs w:val="22"/>
              </w:rPr>
              <w:t>)</w:t>
            </w:r>
          </w:p>
        </w:tc>
        <w:tc>
          <w:tcPr>
            <w:tcW w:w="6978" w:type="dxa"/>
          </w:tcPr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informacja elektroniczna dla osób widniejących w bazie danych LGD 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 informacje na stronie internetowej </w:t>
            </w:r>
          </w:p>
          <w:p w:rsidR="00FE7C76" w:rsidRPr="000D566F" w:rsidRDefault="00FE7C76" w:rsidP="00CA5E5F">
            <w:pPr>
              <w:pStyle w:val="Default"/>
              <w:ind w:left="720"/>
              <w:rPr>
                <w:color w:val="548DD4"/>
                <w:sz w:val="22"/>
                <w:szCs w:val="22"/>
                <w:u w:val="single"/>
              </w:rPr>
            </w:pPr>
            <w:r w:rsidRPr="000D566F">
              <w:rPr>
                <w:color w:val="548DD4"/>
                <w:sz w:val="22"/>
                <w:szCs w:val="22"/>
                <w:u w:val="single"/>
              </w:rPr>
              <w:t>www.lgd-szlakiemgranitu.pl</w:t>
            </w:r>
            <w:r>
              <w:rPr>
                <w:color w:val="548DD4"/>
                <w:sz w:val="22"/>
                <w:szCs w:val="22"/>
                <w:u w:val="single"/>
              </w:rPr>
              <w:t>,</w:t>
            </w:r>
            <w:r w:rsidRPr="000D566F">
              <w:rPr>
                <w:color w:val="548DD4"/>
                <w:sz w:val="22"/>
                <w:szCs w:val="22"/>
                <w:u w:val="single"/>
              </w:rPr>
              <w:t xml:space="preserve">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informacje na  stronach internetowych gmin obszaru LGD,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ogłoszenia na portalach </w:t>
            </w:r>
            <w:proofErr w:type="spellStart"/>
            <w:r w:rsidRPr="000D566F">
              <w:rPr>
                <w:sz w:val="22"/>
                <w:szCs w:val="22"/>
              </w:rPr>
              <w:t>społecznościowych</w:t>
            </w:r>
            <w:proofErr w:type="spellEnd"/>
            <w:r w:rsidRPr="000D566F">
              <w:rPr>
                <w:sz w:val="22"/>
                <w:szCs w:val="22"/>
              </w:rPr>
              <w:t xml:space="preserve"> ( </w:t>
            </w:r>
            <w:proofErr w:type="spellStart"/>
            <w:r w:rsidRPr="000D566F">
              <w:rPr>
                <w:sz w:val="22"/>
                <w:szCs w:val="22"/>
              </w:rPr>
              <w:t>Facebook</w:t>
            </w:r>
            <w:proofErr w:type="spellEnd"/>
            <w:r w:rsidRPr="000D566F">
              <w:rPr>
                <w:sz w:val="22"/>
                <w:szCs w:val="22"/>
              </w:rPr>
              <w:t xml:space="preserve">),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ogłoszenia w siedzibach instytucji publicznych (PUP, GOPS),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informacja w punktach informacji turystycznej,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organizacja spotkań informacyjno-konsultacyjnych na obszarze LGD,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artykuły w prasie lokalnej</w:t>
            </w:r>
            <w:r>
              <w:rPr>
                <w:sz w:val="22"/>
                <w:szCs w:val="22"/>
              </w:rPr>
              <w:t>,</w:t>
            </w:r>
            <w:r w:rsidRPr="000D566F">
              <w:rPr>
                <w:sz w:val="22"/>
                <w:szCs w:val="22"/>
              </w:rPr>
              <w:t xml:space="preserve">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materiały promocyjne (gadżety)</w:t>
            </w:r>
            <w:r>
              <w:rPr>
                <w:sz w:val="22"/>
                <w:szCs w:val="22"/>
              </w:rPr>
              <w:t>.</w:t>
            </w:r>
            <w:r w:rsidRPr="000D566F">
              <w:rPr>
                <w:sz w:val="22"/>
                <w:szCs w:val="22"/>
              </w:rPr>
              <w:t xml:space="preserve"> </w:t>
            </w:r>
          </w:p>
        </w:tc>
      </w:tr>
      <w:tr w:rsidR="00FE7C76" w:rsidRPr="00B0567D" w:rsidTr="00CA5E5F">
        <w:tc>
          <w:tcPr>
            <w:tcW w:w="1205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od II połowy 2016 r./zgodnie z terminami naboru wniosków</w:t>
            </w:r>
          </w:p>
        </w:tc>
        <w:tc>
          <w:tcPr>
            <w:tcW w:w="2022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Informowanie  potencjalnych wnioskodawców o kryteriach oceny stosowanych przez Radę LGD podczas oceny wniosków w naborach wniosków</w:t>
            </w:r>
          </w:p>
        </w:tc>
        <w:tc>
          <w:tcPr>
            <w:tcW w:w="1843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Kampania informacyjna nt. zasady sporządzania wniosków, cele, przedsięwzięcia, kryteria oceny wniosków</w:t>
            </w:r>
          </w:p>
        </w:tc>
        <w:tc>
          <w:tcPr>
            <w:tcW w:w="2126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Zainteresowani beneficjenci , w szczególności przedsiębiorcy,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organizacje pozarządowe i mieszkańcy obszaru LGD (w tym przedstawiciele grup </w:t>
            </w:r>
            <w:proofErr w:type="spellStart"/>
            <w:r w:rsidRPr="000D566F">
              <w:rPr>
                <w:sz w:val="22"/>
                <w:szCs w:val="22"/>
              </w:rPr>
              <w:t>defaworyzowanych</w:t>
            </w:r>
            <w:proofErr w:type="spellEnd"/>
            <w:r w:rsidRPr="000D566F">
              <w:rPr>
                <w:sz w:val="22"/>
                <w:szCs w:val="22"/>
              </w:rPr>
              <w:t>)</w:t>
            </w:r>
          </w:p>
        </w:tc>
        <w:tc>
          <w:tcPr>
            <w:tcW w:w="6978" w:type="dxa"/>
          </w:tcPr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informacja elektroniczna dla osób widniejących w bazie danych LGD,</w:t>
            </w:r>
          </w:p>
          <w:p w:rsidR="00FE7C76" w:rsidRPr="00DA3993" w:rsidRDefault="00FE7C76" w:rsidP="00FE7C76">
            <w:pPr>
              <w:pStyle w:val="Default"/>
              <w:numPr>
                <w:ilvl w:val="0"/>
                <w:numId w:val="1"/>
              </w:numPr>
              <w:rPr>
                <w:color w:val="548DD4"/>
                <w:sz w:val="22"/>
                <w:szCs w:val="22"/>
                <w:u w:val="single"/>
              </w:rPr>
            </w:pPr>
            <w:r w:rsidRPr="00DA3993">
              <w:rPr>
                <w:sz w:val="22"/>
                <w:szCs w:val="22"/>
              </w:rPr>
              <w:t xml:space="preserve"> informacje na stronie internetowej </w:t>
            </w:r>
            <w:r w:rsidRPr="00DA3993">
              <w:rPr>
                <w:color w:val="548DD4"/>
                <w:sz w:val="22"/>
                <w:szCs w:val="22"/>
                <w:u w:val="single"/>
              </w:rPr>
              <w:t>www.lgd-szlakiemgranitu.pl</w:t>
            </w:r>
            <w:r>
              <w:rPr>
                <w:color w:val="548DD4"/>
                <w:sz w:val="22"/>
                <w:szCs w:val="22"/>
                <w:u w:val="single"/>
              </w:rPr>
              <w:t>,</w:t>
            </w:r>
            <w:r w:rsidRPr="00DA3993">
              <w:rPr>
                <w:color w:val="548DD4"/>
                <w:sz w:val="22"/>
                <w:szCs w:val="22"/>
                <w:u w:val="single"/>
              </w:rPr>
              <w:t xml:space="preserve">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informacje na  stronach internetowych gmin obszaru LGD,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ogłoszenia na portalach </w:t>
            </w:r>
            <w:proofErr w:type="spellStart"/>
            <w:r w:rsidRPr="000D566F">
              <w:rPr>
                <w:sz w:val="22"/>
                <w:szCs w:val="22"/>
              </w:rPr>
              <w:t>społecznościowych</w:t>
            </w:r>
            <w:proofErr w:type="spellEnd"/>
            <w:r w:rsidRPr="000D566F">
              <w:rPr>
                <w:sz w:val="22"/>
                <w:szCs w:val="22"/>
              </w:rPr>
              <w:t xml:space="preserve"> ( </w:t>
            </w:r>
            <w:proofErr w:type="spellStart"/>
            <w:r w:rsidRPr="000D566F">
              <w:rPr>
                <w:sz w:val="22"/>
                <w:szCs w:val="22"/>
              </w:rPr>
              <w:t>Facebook</w:t>
            </w:r>
            <w:proofErr w:type="spellEnd"/>
            <w:r w:rsidRPr="000D566F">
              <w:rPr>
                <w:sz w:val="22"/>
                <w:szCs w:val="22"/>
              </w:rPr>
              <w:t xml:space="preserve">),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ogłoszenia w siedzibach instytucji publicznych (PUP, GOPS), 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informacja w punktach informacji turystycznej,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szkolenia/warsztaty  na obszarze LGD (po 1 w każdej gminie co daje liczbę 7 warsztatów)</w:t>
            </w:r>
            <w:r>
              <w:rPr>
                <w:sz w:val="22"/>
                <w:szCs w:val="22"/>
              </w:rPr>
              <w:t>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organizacja konsultacji w biurze LGD,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artykuły w prasie lokalnej. </w:t>
            </w:r>
          </w:p>
        </w:tc>
      </w:tr>
      <w:tr w:rsidR="00FE7C76" w:rsidTr="00CA5E5F">
        <w:tc>
          <w:tcPr>
            <w:tcW w:w="1205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II połowa 2016 r./ do końca realizacji LSR</w:t>
            </w:r>
          </w:p>
        </w:tc>
        <w:tc>
          <w:tcPr>
            <w:tcW w:w="2022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Pozyskiwanie i wspieranie beneficjentów LSR w realizacji projektów</w:t>
            </w:r>
          </w:p>
        </w:tc>
        <w:tc>
          <w:tcPr>
            <w:tcW w:w="1843" w:type="dxa"/>
            <w:vAlign w:val="center"/>
          </w:tcPr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Kampania informacyjna nt. przygotowywania dokumentacji aplikacyjnej i rozliczania projektów oraz dokumentowania i wizualizacji projektów</w:t>
            </w:r>
          </w:p>
        </w:tc>
        <w:tc>
          <w:tcPr>
            <w:tcW w:w="2126" w:type="dxa"/>
            <w:vAlign w:val="center"/>
          </w:tcPr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Beneficjenci działań oraz osoby zainteresowane aplikowaniem o środki w kolejnych naborach wniosków</w:t>
            </w:r>
          </w:p>
        </w:tc>
        <w:tc>
          <w:tcPr>
            <w:tcW w:w="6978" w:type="dxa"/>
            <w:vAlign w:val="center"/>
          </w:tcPr>
          <w:p w:rsidR="00FE7C76" w:rsidRPr="00194942" w:rsidRDefault="00FE7C76" w:rsidP="00FE7C7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194942">
              <w:rPr>
                <w:color w:val="auto"/>
                <w:sz w:val="22"/>
                <w:szCs w:val="22"/>
              </w:rPr>
              <w:t xml:space="preserve">informowanie na stronie </w:t>
            </w:r>
            <w:hyperlink r:id="rId5" w:history="1">
              <w:r w:rsidRPr="00194942">
                <w:rPr>
                  <w:rStyle w:val="Hipercze"/>
                  <w:sz w:val="22"/>
                  <w:szCs w:val="22"/>
                </w:rPr>
                <w:t>www.lgd-szlakiemgranitu.pl</w:t>
              </w:r>
            </w:hyperlink>
            <w:r w:rsidRPr="00194942">
              <w:rPr>
                <w:color w:val="auto"/>
                <w:sz w:val="22"/>
                <w:szCs w:val="22"/>
              </w:rPr>
              <w:t xml:space="preserve"> o terminach i miejscach prowadzonych działań szkoleniowo/informacyjnych,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informacja elektroniczna dla osób widniejących w bazie danych LGD,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spotkania, szkolenia, warsztaty,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doradztwo indywidualne w biurze LGD,</w:t>
            </w:r>
          </w:p>
          <w:p w:rsidR="00FE7C76" w:rsidRPr="00194942" w:rsidRDefault="00FE7C76" w:rsidP="00CA5E5F">
            <w:pPr>
              <w:pStyle w:val="Default"/>
              <w:rPr>
                <w:sz w:val="22"/>
                <w:szCs w:val="22"/>
              </w:rPr>
            </w:pPr>
          </w:p>
        </w:tc>
      </w:tr>
      <w:tr w:rsidR="00FE7C76" w:rsidRPr="007660CF" w:rsidTr="00CA5E5F">
        <w:tc>
          <w:tcPr>
            <w:tcW w:w="1205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II połowa 2016 oraz II połowa 2018</w:t>
            </w:r>
          </w:p>
        </w:tc>
        <w:tc>
          <w:tcPr>
            <w:tcW w:w="2022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Pozyskanie beneficjentów do uczestnictwa w projektach współpracy</w:t>
            </w:r>
          </w:p>
        </w:tc>
        <w:tc>
          <w:tcPr>
            <w:tcW w:w="1843" w:type="dxa"/>
            <w:vAlign w:val="center"/>
          </w:tcPr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Kampania informacyjna nt. realizowanych projektów współpracy zgodnie z planem działania</w:t>
            </w:r>
          </w:p>
        </w:tc>
        <w:tc>
          <w:tcPr>
            <w:tcW w:w="2126" w:type="dxa"/>
            <w:vAlign w:val="center"/>
          </w:tcPr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Osoby fizyczne oraz przedsiębiorcy zainteresowani udziałem w projektach współpracy</w:t>
            </w:r>
          </w:p>
        </w:tc>
        <w:tc>
          <w:tcPr>
            <w:tcW w:w="6978" w:type="dxa"/>
            <w:vAlign w:val="center"/>
          </w:tcPr>
          <w:p w:rsidR="00FE7C76" w:rsidRPr="00194942" w:rsidRDefault="00FE7C76" w:rsidP="00FE7C7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194942">
              <w:rPr>
                <w:color w:val="auto"/>
                <w:sz w:val="22"/>
                <w:szCs w:val="22"/>
              </w:rPr>
              <w:t xml:space="preserve">informowanie na stronie </w:t>
            </w:r>
            <w:hyperlink r:id="rId6" w:history="1">
              <w:r w:rsidRPr="00194942">
                <w:rPr>
                  <w:rStyle w:val="Hipercze"/>
                  <w:sz w:val="22"/>
                  <w:szCs w:val="22"/>
                </w:rPr>
                <w:t>www.lgd-szlakiemgranitu.pl</w:t>
              </w:r>
            </w:hyperlink>
            <w:r w:rsidRPr="00194942">
              <w:rPr>
                <w:color w:val="auto"/>
                <w:sz w:val="22"/>
                <w:szCs w:val="22"/>
              </w:rPr>
              <w:t xml:space="preserve"> o terminach i miejscach prowadzonych działań,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informacja elektroniczna dla osób widniejących w bazie danych LGD 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informacje na  stronach internetowych gmin obszaru LGD, 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ogłoszenia na portalach </w:t>
            </w:r>
            <w:proofErr w:type="spellStart"/>
            <w:r w:rsidRPr="00194942">
              <w:rPr>
                <w:sz w:val="22"/>
                <w:szCs w:val="22"/>
              </w:rPr>
              <w:t>społecznościowych</w:t>
            </w:r>
            <w:proofErr w:type="spellEnd"/>
            <w:r w:rsidRPr="00194942">
              <w:rPr>
                <w:sz w:val="22"/>
                <w:szCs w:val="22"/>
              </w:rPr>
              <w:t xml:space="preserve"> ( </w:t>
            </w:r>
            <w:proofErr w:type="spellStart"/>
            <w:r w:rsidRPr="00194942">
              <w:rPr>
                <w:sz w:val="22"/>
                <w:szCs w:val="22"/>
              </w:rPr>
              <w:t>Facebook</w:t>
            </w:r>
            <w:proofErr w:type="spellEnd"/>
            <w:r w:rsidRPr="00194942">
              <w:rPr>
                <w:sz w:val="22"/>
                <w:szCs w:val="22"/>
              </w:rPr>
              <w:t xml:space="preserve">), 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artykuły w prasie lokalnej</w:t>
            </w:r>
            <w:r>
              <w:rPr>
                <w:sz w:val="22"/>
                <w:szCs w:val="22"/>
              </w:rPr>
              <w:t>.</w:t>
            </w:r>
          </w:p>
        </w:tc>
      </w:tr>
      <w:tr w:rsidR="00FE7C76" w:rsidRPr="00A91A96" w:rsidTr="00CA5E5F">
        <w:tc>
          <w:tcPr>
            <w:tcW w:w="1205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II połowa 2016 r. (i w każdym kolejnym roku)</w:t>
            </w:r>
          </w:p>
        </w:tc>
        <w:tc>
          <w:tcPr>
            <w:tcW w:w="2022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Aktywizacja mieszkańców (odbiorców projektów), w tym przedstawicieli grup de faworyzowanych do realizacji celów PROW 2014-2020</w:t>
            </w:r>
          </w:p>
        </w:tc>
        <w:tc>
          <w:tcPr>
            <w:tcW w:w="1843" w:type="dxa"/>
            <w:vAlign w:val="center"/>
          </w:tcPr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Kampania informacyjna  nt. możliwości </w:t>
            </w:r>
            <w:proofErr w:type="spellStart"/>
            <w:r w:rsidRPr="00194942">
              <w:rPr>
                <w:sz w:val="22"/>
                <w:szCs w:val="22"/>
              </w:rPr>
              <w:t>samozatrudnienia</w:t>
            </w:r>
            <w:proofErr w:type="spellEnd"/>
            <w:r w:rsidRPr="00194942">
              <w:rPr>
                <w:sz w:val="22"/>
                <w:szCs w:val="22"/>
              </w:rPr>
              <w:t>,</w:t>
            </w:r>
          </w:p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rozwoju prowadzonej działalności gospodarczej/ utworzenia inkubatorów przedsiębiorczości/inkubatorów kuchennych</w:t>
            </w:r>
          </w:p>
        </w:tc>
        <w:tc>
          <w:tcPr>
            <w:tcW w:w="2126" w:type="dxa"/>
            <w:vAlign w:val="center"/>
          </w:tcPr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Mieszkańcy obszaru LGD, </w:t>
            </w:r>
          </w:p>
          <w:p w:rsidR="00FE7C76" w:rsidRPr="00194942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przedstawiciele grup </w:t>
            </w:r>
            <w:proofErr w:type="spellStart"/>
            <w:r w:rsidRPr="00194942">
              <w:rPr>
                <w:sz w:val="22"/>
                <w:szCs w:val="22"/>
              </w:rPr>
              <w:t>defaworyzowanych</w:t>
            </w:r>
            <w:proofErr w:type="spellEnd"/>
            <w:r w:rsidRPr="00194942">
              <w:rPr>
                <w:sz w:val="22"/>
                <w:szCs w:val="22"/>
              </w:rPr>
              <w:t>, wskazanych w LSR (m.in. długotrwale bezrobotni, osoby młode oraz osoby w wieku 55+ pozostające bez pracy, osoby zagrożone wykluczeniem społecznym) rolnicy, przedsiębiorcy, gospodynie domowe, KGW</w:t>
            </w:r>
          </w:p>
        </w:tc>
        <w:tc>
          <w:tcPr>
            <w:tcW w:w="6978" w:type="dxa"/>
            <w:vAlign w:val="center"/>
          </w:tcPr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informacja elektroniczna dla osób widniejących w bazie danych LGD 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 informacje na stronie internetowej </w:t>
            </w:r>
          </w:p>
          <w:p w:rsidR="00FE7C76" w:rsidRPr="00194942" w:rsidRDefault="00FE7C76" w:rsidP="00CA5E5F">
            <w:pPr>
              <w:pStyle w:val="Default"/>
              <w:ind w:left="720"/>
              <w:rPr>
                <w:color w:val="548DD4"/>
                <w:sz w:val="22"/>
                <w:szCs w:val="22"/>
                <w:u w:val="single"/>
              </w:rPr>
            </w:pPr>
            <w:r w:rsidRPr="00194942">
              <w:rPr>
                <w:color w:val="548DD4"/>
                <w:sz w:val="22"/>
                <w:szCs w:val="22"/>
                <w:u w:val="single"/>
              </w:rPr>
              <w:t>www.lgd-szlakiemgranitu.pl</w:t>
            </w:r>
            <w:r>
              <w:rPr>
                <w:color w:val="548DD4"/>
                <w:sz w:val="22"/>
                <w:szCs w:val="22"/>
                <w:u w:val="single"/>
              </w:rPr>
              <w:t>,</w:t>
            </w:r>
            <w:r w:rsidRPr="00194942">
              <w:rPr>
                <w:color w:val="548DD4"/>
                <w:sz w:val="22"/>
                <w:szCs w:val="22"/>
                <w:u w:val="single"/>
              </w:rPr>
              <w:t xml:space="preserve"> 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informacje na  stronach internetowych gmin obszaru LGD, 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ogłoszenia na portalach </w:t>
            </w:r>
            <w:proofErr w:type="spellStart"/>
            <w:r w:rsidRPr="00194942">
              <w:rPr>
                <w:sz w:val="22"/>
                <w:szCs w:val="22"/>
              </w:rPr>
              <w:t>społecznościowych</w:t>
            </w:r>
            <w:proofErr w:type="spellEnd"/>
            <w:r w:rsidRPr="00194942">
              <w:rPr>
                <w:sz w:val="22"/>
                <w:szCs w:val="22"/>
              </w:rPr>
              <w:t xml:space="preserve"> ( </w:t>
            </w:r>
            <w:proofErr w:type="spellStart"/>
            <w:r w:rsidRPr="00194942">
              <w:rPr>
                <w:sz w:val="22"/>
                <w:szCs w:val="22"/>
              </w:rPr>
              <w:t>Facebook</w:t>
            </w:r>
            <w:proofErr w:type="spellEnd"/>
            <w:r w:rsidRPr="00194942">
              <w:rPr>
                <w:sz w:val="22"/>
                <w:szCs w:val="22"/>
              </w:rPr>
              <w:t xml:space="preserve">), 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 xml:space="preserve">ogłoszenia w siedzibach instytucji publicznych (PUP, GOPS), 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informacja w punktach informacji turystycznej,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szkolenia/warsztaty  na obszarze LGD (po 1 w każdej gminie co daje liczbę 7 warsztatów)</w:t>
            </w:r>
            <w:r>
              <w:rPr>
                <w:sz w:val="22"/>
                <w:szCs w:val="22"/>
              </w:rPr>
              <w:t>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organizacja konsultacji w biurze LGD,</w:t>
            </w:r>
          </w:p>
          <w:p w:rsidR="00FE7C76" w:rsidRPr="00194942" w:rsidRDefault="00FE7C76" w:rsidP="00FE7C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4942">
              <w:rPr>
                <w:sz w:val="22"/>
                <w:szCs w:val="22"/>
              </w:rPr>
              <w:t>artykuły w prasie lokalnej.</w:t>
            </w:r>
          </w:p>
        </w:tc>
      </w:tr>
      <w:tr w:rsidR="00FE7C76" w:rsidRPr="00271C7F" w:rsidTr="00CA5E5F">
        <w:tc>
          <w:tcPr>
            <w:tcW w:w="1205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 połowa 2018 r. (i w kolejnych latach)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Zwiększenie  akceptacji społecznej dla działań rozwojowych i poprawy warunków życia mieszkańców obszaru LGD</w:t>
            </w:r>
          </w:p>
        </w:tc>
        <w:tc>
          <w:tcPr>
            <w:tcW w:w="1843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Kampania prezentacyjna  projektów  realizowanych i rozliczonych oraz projektów w realizacji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Beneficjenci zrealizowanych projektów/mieszkańcy obszaru LGD (w tym potencjalni wnioskodawcy i beneficjenci) 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  <w:vAlign w:val="center"/>
          </w:tcPr>
          <w:p w:rsidR="00FE7C76" w:rsidRPr="000D566F" w:rsidRDefault="00FE7C76" w:rsidP="00FE7C76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promocja skutecznych działań na stronie internetowej</w:t>
            </w:r>
            <w:r>
              <w:rPr>
                <w:color w:val="548DD4"/>
                <w:sz w:val="22"/>
                <w:szCs w:val="22"/>
                <w:u w:val="single"/>
              </w:rPr>
              <w:t xml:space="preserve"> www.lgd-szlakiemgranitu.pl,</w:t>
            </w:r>
          </w:p>
          <w:p w:rsidR="00FE7C76" w:rsidRPr="000D566F" w:rsidRDefault="00FE7C76" w:rsidP="00CA5E5F">
            <w:pPr>
              <w:pStyle w:val="Default"/>
              <w:ind w:left="720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 oraz na stronach gmin tworzących obszar LGD i portalu </w:t>
            </w:r>
            <w:proofErr w:type="spellStart"/>
            <w:r w:rsidRPr="000D566F">
              <w:rPr>
                <w:sz w:val="22"/>
                <w:szCs w:val="22"/>
              </w:rPr>
              <w:t>społecznościowym</w:t>
            </w:r>
            <w:proofErr w:type="spellEnd"/>
            <w:r w:rsidRPr="000D566F">
              <w:rPr>
                <w:sz w:val="22"/>
                <w:szCs w:val="22"/>
              </w:rPr>
              <w:t>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artykuły w biuletynie LGD i/lub prasie lokalnej,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opracowanie, wydanie oraz kolportaż materiałów  promocyjnych (ulotki, katalogi zrealizowanych projektów)</w:t>
            </w:r>
            <w:r>
              <w:rPr>
                <w:sz w:val="22"/>
                <w:szCs w:val="22"/>
              </w:rPr>
              <w:t>.</w:t>
            </w:r>
          </w:p>
        </w:tc>
      </w:tr>
      <w:tr w:rsidR="00FE7C76" w:rsidTr="00CA5E5F">
        <w:tc>
          <w:tcPr>
            <w:tcW w:w="1205" w:type="dxa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II połowa 2018 r.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0"/>
                <w:szCs w:val="20"/>
              </w:rPr>
              <w:t>Do zakończenia realizacji LSR</w:t>
            </w:r>
          </w:p>
        </w:tc>
        <w:tc>
          <w:tcPr>
            <w:tcW w:w="2022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Ewaluacja realizacji LSR pod kątem konieczności przeprowadzenia korekt zapewniających realizację przyjętych wskaźników </w:t>
            </w:r>
          </w:p>
        </w:tc>
        <w:tc>
          <w:tcPr>
            <w:tcW w:w="1843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Badanie opinii i satysfakcji mieszkańców oraz beneficjentów 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>Beneficjenci/mieszkańcy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obszaru LGD </w:t>
            </w:r>
          </w:p>
          <w:p w:rsidR="00FE7C76" w:rsidRPr="000D566F" w:rsidRDefault="00FE7C76" w:rsidP="00CA5E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78" w:type="dxa"/>
            <w:vAlign w:val="center"/>
          </w:tcPr>
          <w:p w:rsidR="00FE7C76" w:rsidRPr="000D566F" w:rsidRDefault="00FE7C76" w:rsidP="00FE7C7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Ankieta </w:t>
            </w:r>
            <w:proofErr w:type="spellStart"/>
            <w:r w:rsidRPr="000D566F">
              <w:rPr>
                <w:sz w:val="22"/>
                <w:szCs w:val="22"/>
              </w:rPr>
              <w:t>online</w:t>
            </w:r>
            <w:proofErr w:type="spellEnd"/>
            <w:r w:rsidRPr="000D566F">
              <w:rPr>
                <w:sz w:val="22"/>
                <w:szCs w:val="22"/>
              </w:rPr>
              <w:t xml:space="preserve"> na oficjalnej stronie LGD,</w:t>
            </w:r>
          </w:p>
          <w:p w:rsidR="00FE7C76" w:rsidRPr="000D566F" w:rsidRDefault="00FE7C76" w:rsidP="00FE7C7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566F">
              <w:rPr>
                <w:sz w:val="22"/>
                <w:szCs w:val="22"/>
              </w:rPr>
              <w:t xml:space="preserve">Ankieta </w:t>
            </w:r>
            <w:proofErr w:type="spellStart"/>
            <w:r w:rsidRPr="000D566F">
              <w:rPr>
                <w:sz w:val="22"/>
                <w:szCs w:val="22"/>
              </w:rPr>
              <w:t>online</w:t>
            </w:r>
            <w:proofErr w:type="spellEnd"/>
            <w:r w:rsidRPr="000D566F">
              <w:rPr>
                <w:sz w:val="22"/>
                <w:szCs w:val="22"/>
              </w:rPr>
              <w:t xml:space="preserve"> na portalu </w:t>
            </w:r>
            <w:proofErr w:type="spellStart"/>
            <w:r w:rsidRPr="000D566F">
              <w:rPr>
                <w:sz w:val="22"/>
                <w:szCs w:val="22"/>
              </w:rPr>
              <w:t>społecznościowym</w:t>
            </w:r>
            <w:proofErr w:type="spellEnd"/>
            <w:r w:rsidRPr="000D566F">
              <w:rPr>
                <w:sz w:val="22"/>
                <w:szCs w:val="22"/>
              </w:rPr>
              <w:t xml:space="preserve">, </w:t>
            </w:r>
          </w:p>
          <w:p w:rsidR="00FE7C76" w:rsidRPr="000D566F" w:rsidRDefault="00FE7C76" w:rsidP="00CA5E5F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FE7C76" w:rsidRDefault="00FE7C76" w:rsidP="00FE7C76">
      <w:pPr>
        <w:spacing w:after="0"/>
        <w:rPr>
          <w:rFonts w:ascii="Times New Roman" w:hAnsi="Times New Roman" w:cs="Times New Roman"/>
        </w:rPr>
      </w:pPr>
    </w:p>
    <w:p w:rsidR="001E24CF" w:rsidRDefault="001E24CF"/>
    <w:sectPr w:rsidR="001E24CF" w:rsidSect="00FE7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3DF"/>
    <w:multiLevelType w:val="hybridMultilevel"/>
    <w:tmpl w:val="610A4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F03"/>
    <w:multiLevelType w:val="hybridMultilevel"/>
    <w:tmpl w:val="E042C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D15CF"/>
    <w:multiLevelType w:val="hybridMultilevel"/>
    <w:tmpl w:val="D91A3FD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1E0DA2"/>
    <w:multiLevelType w:val="hybridMultilevel"/>
    <w:tmpl w:val="46EE7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23F0"/>
    <w:multiLevelType w:val="hybridMultilevel"/>
    <w:tmpl w:val="DA7C5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904DF"/>
    <w:multiLevelType w:val="hybridMultilevel"/>
    <w:tmpl w:val="1DE2A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7C76"/>
    <w:rsid w:val="001E24CF"/>
    <w:rsid w:val="00FE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7C76"/>
    <w:rPr>
      <w:color w:val="0000FF"/>
      <w:u w:val="single"/>
    </w:rPr>
  </w:style>
  <w:style w:type="paragraph" w:customStyle="1" w:styleId="Default">
    <w:name w:val="Default"/>
    <w:rsid w:val="00FE7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-szlakiemgranitu.pl" TargetMode="External"/><Relationship Id="rId5" Type="http://schemas.openxmlformats.org/officeDocument/2006/relationships/hyperlink" Target="http://www.lgd-szlakiemgran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2018-04-30T08:53:00Z</dcterms:created>
  <dcterms:modified xsi:type="dcterms:W3CDTF">2018-04-30T08:53:00Z</dcterms:modified>
</cp:coreProperties>
</file>