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BC" w:rsidRDefault="00A06ABC" w:rsidP="00A06AB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Lokalna Grupa Działania „Szlakiem Granitu”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Udanin 86 B, 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55-340 Udanin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913-159-31-69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020 820 130</w:t>
      </w:r>
    </w:p>
    <w:p w:rsidR="00A06ABC" w:rsidRDefault="00A06ABC" w:rsidP="00A06AB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Do: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oferenci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</w:p>
    <w:p w:rsidR="00A06ABC" w:rsidRDefault="00A06ABC" w:rsidP="00A06AB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ZAPYTANIE OFERTOWE</w:t>
      </w:r>
    </w:p>
    <w:p w:rsidR="00A06ABC" w:rsidRDefault="00A06ABC" w:rsidP="00A06ABC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08.10.2015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</w:p>
    <w:p w:rsidR="00A06ABC" w:rsidRDefault="00A06ABC" w:rsidP="00A06ABC">
      <w:pPr>
        <w:numPr>
          <w:ilvl w:val="0"/>
          <w:numId w:val="3"/>
        </w:numPr>
        <w:spacing w:after="0"/>
        <w:ind w:left="-113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Proszę o przedstawienie oferty cenowej </w:t>
      </w:r>
      <w:r>
        <w:rPr>
          <w:rFonts w:ascii="Times New Roman" w:hAnsi="Times New Roman"/>
          <w:b/>
          <w:sz w:val="24"/>
          <w:szCs w:val="24"/>
        </w:rPr>
        <w:t>do dnia 16 października 2015 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na dmuchany balon reklamowy stacjonarny wraz z nadrukiem i dostawą do siedziby biura, adres dostawy: Stowarzyszenie Lokalna Grupa Działania „Szlakiem Granitu” Udanin 86B, 55-340 Udanin, I piętro.</w:t>
      </w:r>
    </w:p>
    <w:p w:rsidR="00A06ABC" w:rsidRDefault="00A06ABC" w:rsidP="00A06ABC">
      <w:pPr>
        <w:numPr>
          <w:ilvl w:val="0"/>
          <w:numId w:val="3"/>
        </w:numPr>
        <w:spacing w:after="0"/>
        <w:ind w:left="-113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Opis przedmiotu zamówienia: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kształt: żarówka,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wysokość: 3m,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średnica: ok. 2.3m,  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materiał: </w:t>
      </w:r>
      <w:proofErr w:type="spellStart"/>
      <w:r>
        <w:rPr>
          <w:rFonts w:ascii="Times New Roman" w:hAnsi="Times New Roman"/>
          <w:sz w:val="24"/>
          <w:szCs w:val="24"/>
        </w:rPr>
        <w:t>mrozo</w:t>
      </w:r>
      <w:proofErr w:type="spellEnd"/>
      <w:r>
        <w:rPr>
          <w:rFonts w:ascii="Times New Roman" w:hAnsi="Times New Roman"/>
          <w:sz w:val="24"/>
          <w:szCs w:val="24"/>
        </w:rPr>
        <w:t xml:space="preserve"> i wodoodporny, 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nadruk: cyfrowy, przygotowany przez oferenta zgodnie z wytycznymi zamawiającego. Nadruk z dwóch stron. Tekst na balonie zawierać ma nazwę Stowarzyszenie (Stowarzyszenie Lokalna Grupa Działania "Szlakiem Granitu"), stronę internetową stowarzyszenia (www.</w:t>
      </w:r>
      <w:proofErr w:type="gramStart"/>
      <w:r>
        <w:rPr>
          <w:rFonts w:ascii="Times New Roman" w:hAnsi="Times New Roman"/>
          <w:sz w:val="24"/>
          <w:szCs w:val="24"/>
        </w:rPr>
        <w:t>lgd-szlakiemgranitu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pl)  logo</w:t>
      </w:r>
      <w:proofErr w:type="gramEnd"/>
      <w:r>
        <w:rPr>
          <w:rFonts w:ascii="Times New Roman" w:hAnsi="Times New Roman"/>
          <w:sz w:val="24"/>
          <w:szCs w:val="24"/>
        </w:rPr>
        <w:t xml:space="preserve"> Stowarzyszenie oraz logotypy unijne zgodnie z księgą wizualizacji i stopkę (</w:t>
      </w:r>
      <w:r>
        <w:rPr>
          <w:rFonts w:ascii="Times New Roman" w:hAnsi="Times New Roman"/>
          <w:bCs/>
          <w:sz w:val="24"/>
          <w:szCs w:val="24"/>
          <w:lang w:eastAsia="pl-PL"/>
        </w:rPr>
        <w:t>„Europejski Fundusz Rolny na rzecz Rozwoju Obszarów Wiejskich:</w:t>
      </w:r>
      <w:r>
        <w:rPr>
          <w:rFonts w:ascii="Times New Roman" w:hAnsi="Times New Roman"/>
          <w:sz w:val="24"/>
          <w:szCs w:val="24"/>
        </w:rPr>
        <w:t xml:space="preserve"> Europa inwestująca w obszary wiejskie"), Logo stowarzyszenia większe w kolorze, logotypy unijne mniejsze na dole w kolorze. 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kolor: zielony,</w:t>
      </w:r>
    </w:p>
    <w:p w:rsidR="00A06ABC" w:rsidRDefault="00A06ABC" w:rsidP="00A06ABC">
      <w:pPr>
        <w:spacing w:after="0"/>
        <w:ind w:left="-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zabezpieczenia grafiki laminatem,</w:t>
      </w:r>
    </w:p>
    <w:p w:rsidR="00A06ABC" w:rsidRDefault="00A06ABC" w:rsidP="00A06ABC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turbina 230 V ~ z 3m przewodem zasilającym,</w:t>
      </w:r>
    </w:p>
    <w:p w:rsidR="00A06ABC" w:rsidRDefault="00A06ABC" w:rsidP="00A06ABC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młotek</w:t>
      </w:r>
      <w:r>
        <w:rPr>
          <w:rFonts w:ascii="Times New Roman" w:hAnsi="Times New Roman"/>
          <w:sz w:val="24"/>
          <w:szCs w:val="24"/>
        </w:rPr>
        <w:br/>
        <w:t>- haki mocujące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- szpilki</w:t>
      </w:r>
      <w:proofErr w:type="gramEnd"/>
      <w:r>
        <w:rPr>
          <w:rFonts w:ascii="Times New Roman" w:hAnsi="Times New Roman"/>
          <w:sz w:val="24"/>
          <w:szCs w:val="24"/>
        </w:rPr>
        <w:t xml:space="preserve"> i liny odciągowe,</w:t>
      </w:r>
      <w:r>
        <w:rPr>
          <w:rFonts w:ascii="Times New Roman" w:hAnsi="Times New Roman"/>
          <w:sz w:val="24"/>
          <w:szCs w:val="24"/>
        </w:rPr>
        <w:br/>
        <w:t>- torba transportowa,</w:t>
      </w:r>
      <w:r>
        <w:rPr>
          <w:rFonts w:ascii="Times New Roman" w:hAnsi="Times New Roman"/>
          <w:sz w:val="24"/>
          <w:szCs w:val="24"/>
        </w:rPr>
        <w:br/>
        <w:t>- instrukcja obsługi,</w:t>
      </w:r>
    </w:p>
    <w:p w:rsidR="00A06ABC" w:rsidRDefault="00A06ABC" w:rsidP="00A06ABC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oświetlenie wewnętrzne,</w:t>
      </w:r>
    </w:p>
    <w:p w:rsidR="00A06ABC" w:rsidRDefault="00A06ABC" w:rsidP="00A06ABC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gwarancja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4 lata.</w:t>
      </w:r>
    </w:p>
    <w:p w:rsidR="00A06ABC" w:rsidRDefault="00A06ABC" w:rsidP="00A06ABC">
      <w:pPr>
        <w:spacing w:after="0"/>
        <w:ind w:left="-454"/>
        <w:rPr>
          <w:rStyle w:val="apple-style-span"/>
        </w:rPr>
      </w:pPr>
      <w:r>
        <w:rPr>
          <w:rStyle w:val="apple-style-span"/>
          <w:rFonts w:ascii="Times New Roman" w:hAnsi="Times New Roman"/>
          <w:sz w:val="24"/>
          <w:szCs w:val="24"/>
        </w:rPr>
        <w:t>Zamówienie dotyczy 1 szt.</w:t>
      </w:r>
    </w:p>
    <w:p w:rsidR="00A06ABC" w:rsidRDefault="00A06ABC" w:rsidP="00A06ABC">
      <w:pPr>
        <w:pStyle w:val="NormalnyWeb"/>
        <w:spacing w:before="0" w:beforeAutospacing="0" w:after="0" w:afterAutospacing="0"/>
        <w:ind w:left="-113"/>
        <w:jc w:val="both"/>
        <w:rPr>
          <w:color w:val="000000"/>
        </w:rPr>
      </w:pPr>
    </w:p>
    <w:p w:rsidR="00A06ABC" w:rsidRDefault="00A06ABC" w:rsidP="00A06ABC">
      <w:pPr>
        <w:pStyle w:val="NormalnyWeb"/>
        <w:numPr>
          <w:ilvl w:val="0"/>
          <w:numId w:val="3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 xml:space="preserve">Kryteria oceny oferty: </w:t>
      </w:r>
    </w:p>
    <w:p w:rsidR="00A06ABC" w:rsidRDefault="00A06ABC" w:rsidP="00A06ABC">
      <w:pPr>
        <w:pStyle w:val="NormalnyWeb"/>
        <w:spacing w:before="0" w:beforeAutospacing="0" w:after="0" w:afterAutospacing="0"/>
        <w:ind w:left="-128"/>
        <w:rPr>
          <w:color w:val="000000"/>
        </w:rPr>
      </w:pPr>
      <w:r>
        <w:rPr>
          <w:color w:val="000000"/>
        </w:rPr>
        <w:t>Kryterium wyboru: cena 50%, doświadczenie: 50%.</w:t>
      </w:r>
    </w:p>
    <w:p w:rsidR="00A06ABC" w:rsidRDefault="00A06ABC" w:rsidP="00A06AB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06ABC" w:rsidRDefault="00A06ABC" w:rsidP="00A06ABC">
      <w:pPr>
        <w:pStyle w:val="NormalnyWeb"/>
        <w:numPr>
          <w:ilvl w:val="0"/>
          <w:numId w:val="3"/>
        </w:numPr>
        <w:spacing w:before="0" w:beforeAutospacing="0" w:after="0" w:afterAutospacing="0"/>
        <w:ind w:left="-113"/>
        <w:jc w:val="both"/>
        <w:rPr>
          <w:color w:val="000000"/>
        </w:rPr>
      </w:pPr>
      <w:r>
        <w:rPr>
          <w:color w:val="000000"/>
        </w:rPr>
        <w:lastRenderedPageBreak/>
        <w:t>Informacje dodatkowe:</w:t>
      </w:r>
    </w:p>
    <w:p w:rsidR="00A06ABC" w:rsidRDefault="00A06ABC" w:rsidP="00A06ABC">
      <w:pPr>
        <w:pStyle w:val="Default"/>
        <w:ind w:left="-113"/>
        <w:jc w:val="both"/>
      </w:pPr>
    </w:p>
    <w:p w:rsidR="00A06ABC" w:rsidRDefault="00A06ABC" w:rsidP="00A06ABC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Do niniejszego zapytanie nie ma zastosowania Ustawa Prawo Zamówień Publicznych. </w:t>
      </w:r>
    </w:p>
    <w:p w:rsidR="00A06ABC" w:rsidRDefault="00A06ABC" w:rsidP="00A06ABC">
      <w:pPr>
        <w:pStyle w:val="Default"/>
        <w:ind w:left="-113"/>
        <w:jc w:val="both"/>
      </w:pPr>
      <w:proofErr w:type="gramStart"/>
      <w:r>
        <w:t>b</w:t>
      </w:r>
      <w:proofErr w:type="gramEnd"/>
      <w:r>
        <w:t xml:space="preserve">) O udzielenie zamówienia mogą ubiegać się wykonawcy, którzy: </w:t>
      </w:r>
    </w:p>
    <w:p w:rsidR="00A06ABC" w:rsidRDefault="00A06ABC" w:rsidP="00A06ABC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>-   posiadają</w:t>
      </w:r>
      <w:proofErr w:type="gramEnd"/>
      <w:r>
        <w:t xml:space="preserve"> uprawnienia do wykonywania określonej czynności lub działalności </w:t>
      </w:r>
    </w:p>
    <w:p w:rsidR="00A06ABC" w:rsidRDefault="00A06ABC" w:rsidP="00A06ABC">
      <w:pPr>
        <w:pStyle w:val="Default"/>
        <w:ind w:left="-113"/>
        <w:jc w:val="both"/>
      </w:pPr>
      <w:r>
        <w:t xml:space="preserve">   - posiadają niezbędną wiedzę i doświadczenie, szczególnie w zakresie </w:t>
      </w:r>
      <w:proofErr w:type="gramStart"/>
      <w:r>
        <w:t>wykonywania    podobnych</w:t>
      </w:r>
      <w:proofErr w:type="gramEnd"/>
      <w:r>
        <w:t xml:space="preserve"> usług oraz dysponują potencjałem technicznym i osobami zdolnymi do wykonania zamówienia.</w:t>
      </w:r>
    </w:p>
    <w:p w:rsidR="00A06ABC" w:rsidRDefault="00A06ABC" w:rsidP="00A06ABC">
      <w:pPr>
        <w:pStyle w:val="Default"/>
        <w:ind w:left="-113"/>
        <w:jc w:val="both"/>
      </w:pPr>
      <w:r>
        <w:t xml:space="preserve"> </w:t>
      </w:r>
    </w:p>
    <w:p w:rsidR="00A06ABC" w:rsidRDefault="00A06ABC" w:rsidP="00A06ABC">
      <w:pPr>
        <w:pStyle w:val="Default"/>
        <w:ind w:left="-113"/>
        <w:jc w:val="both"/>
      </w:pPr>
    </w:p>
    <w:p w:rsidR="00A06ABC" w:rsidRDefault="00A06ABC" w:rsidP="00A06ABC">
      <w:pPr>
        <w:pStyle w:val="NormalnyWeb"/>
        <w:numPr>
          <w:ilvl w:val="0"/>
          <w:numId w:val="3"/>
        </w:numPr>
        <w:spacing w:before="0" w:beforeAutospacing="0" w:after="0" w:afterAutospacing="0"/>
        <w:ind w:left="-113"/>
        <w:jc w:val="both"/>
        <w:rPr>
          <w:color w:val="000000"/>
        </w:rPr>
      </w:pPr>
      <w:r>
        <w:t>Oferta powinna zawierać oświadczenie, iż wykonawca zapoznał się z warunkami oferty i zobowiązuje się w przypadku wyboru jego oferty do ich wypełnienia.</w:t>
      </w:r>
    </w:p>
    <w:p w:rsidR="00A06ABC" w:rsidRDefault="00A06ABC" w:rsidP="00A06AB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06ABC" w:rsidRDefault="00A06ABC" w:rsidP="00A06ABC">
      <w:pPr>
        <w:pStyle w:val="Default"/>
        <w:numPr>
          <w:ilvl w:val="0"/>
          <w:numId w:val="3"/>
        </w:numPr>
        <w:ind w:left="-40" w:hanging="357"/>
        <w:jc w:val="both"/>
      </w:pPr>
      <w:r>
        <w:t xml:space="preserve">Zamawiający informuje, że nie będzie z własnej inicjatywy powiadamiać o wyniku postępowania oferentów, których oferta nie zostanie wybrana. </w:t>
      </w:r>
    </w:p>
    <w:p w:rsidR="00A06ABC" w:rsidRDefault="00A06ABC" w:rsidP="00A06ABC">
      <w:pPr>
        <w:pStyle w:val="Akapitzlist"/>
      </w:pPr>
    </w:p>
    <w:p w:rsidR="00A06ABC" w:rsidRDefault="00A06ABC" w:rsidP="00A06ABC">
      <w:pPr>
        <w:pStyle w:val="Default"/>
        <w:numPr>
          <w:ilvl w:val="0"/>
          <w:numId w:val="3"/>
        </w:numPr>
        <w:ind w:left="0"/>
        <w:jc w:val="both"/>
      </w:pPr>
      <w:r>
        <w:t xml:space="preserve">Osobą do kontaktu w sprawach dot. niniejszego zamówienia jest: Justyna Olkiewicz-Sobczak, tel. 71/733 78 88, e-mail: </w:t>
      </w:r>
      <w:r>
        <w:rPr>
          <w:color w:val="0070C0"/>
          <w:u w:val="single"/>
        </w:rPr>
        <w:t>promocja@</w:t>
      </w:r>
      <w:hyperlink r:id="rId8" w:history="1">
        <w:r>
          <w:rPr>
            <w:rStyle w:val="Hipercze"/>
            <w:color w:val="0070C0"/>
            <w:shd w:val="clear" w:color="auto" w:fill="FFFFFF"/>
          </w:rPr>
          <w:t>lgd-szlakiemgranitu.</w:t>
        </w:r>
        <w:proofErr w:type="gramStart"/>
        <w:r>
          <w:rPr>
            <w:rStyle w:val="Hipercze"/>
            <w:color w:val="0070C0"/>
            <w:shd w:val="clear" w:color="auto" w:fill="FFFFFF"/>
          </w:rPr>
          <w:t>pl</w:t>
        </w:r>
      </w:hyperlink>
      <w:proofErr w:type="gramEnd"/>
      <w:r>
        <w:rPr>
          <w:color w:val="0070C0"/>
          <w:u w:val="single"/>
          <w:shd w:val="clear" w:color="auto" w:fill="FFFFFF"/>
        </w:rPr>
        <w:t xml:space="preserve">. </w:t>
      </w:r>
      <w:r>
        <w:rPr>
          <w:rFonts w:ascii="Verdana" w:hAnsi="Verdana"/>
          <w:sz w:val="18"/>
          <w:szCs w:val="18"/>
          <w:shd w:val="clear" w:color="auto" w:fill="FFFFFF"/>
        </w:rPr>
        <w:t> 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przesłać wypełniony formularz oferty do dnia 16</w:t>
      </w:r>
      <w:r>
        <w:rPr>
          <w:rFonts w:ascii="Times New Roman" w:hAnsi="Times New Roman"/>
          <w:bCs/>
        </w:rPr>
        <w:t>.10.2015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adres e-mail w formie zeskanowanego dokumentu zawierającego podpisy osób upoważnionych lub osobiście. </w:t>
      </w:r>
    </w:p>
    <w:p w:rsidR="00A06ABC" w:rsidRDefault="00A06ABC" w:rsidP="00A06ABC">
      <w:pPr>
        <w:spacing w:after="0"/>
        <w:jc w:val="both"/>
        <w:rPr>
          <w:rFonts w:ascii="Times New Roman" w:hAnsi="Times New Roman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Termin związania ofertą: do miesiąca listopada</w:t>
      </w:r>
      <w:r>
        <w:rPr>
          <w:rFonts w:ascii="Times New Roman" w:hAnsi="Times New Roman"/>
          <w:bCs/>
          <w:sz w:val="23"/>
          <w:szCs w:val="23"/>
        </w:rPr>
        <w:t xml:space="preserve"> 2015. 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Cs/>
          <w:sz w:val="23"/>
          <w:szCs w:val="23"/>
        </w:rPr>
      </w:pPr>
    </w:p>
    <w:p w:rsidR="00A06ABC" w:rsidRDefault="00A06ABC" w:rsidP="00A06ABC">
      <w:pPr>
        <w:spacing w:after="0"/>
        <w:jc w:val="both"/>
        <w:rPr>
          <w:rFonts w:ascii="Times New Roman" w:hAnsi="Times New Roman"/>
          <w:bCs/>
          <w:sz w:val="23"/>
          <w:szCs w:val="23"/>
        </w:rPr>
      </w:pPr>
      <w:bookmarkStart w:id="0" w:name="_GoBack"/>
      <w:bookmarkEnd w:id="0"/>
    </w:p>
    <w:p w:rsidR="00A06ABC" w:rsidRDefault="00A06ABC" w:rsidP="00A06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 dnia ……….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przedstawiam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ofertę cenową na: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………………………………………………………………………………………….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A. Oferta cenowa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 PLN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brutto, w tym VAT ……………….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Podpis/y osoby uprawnionej do reprezentacji oferenta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Oświadczenia: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iż posiadam uprawnienia do wykonywania ww. czynności.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niezbędną wiedzę i doświadczenie, oraz dysponują potencjałem niezbędnym do wykonania zamówienia. </w:t>
      </w:r>
    </w:p>
    <w:p w:rsidR="00A06ABC" w:rsidRDefault="00A06ABC" w:rsidP="00A0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warunkami oferty i zobowiązujemy się w przypadku wyboru mojej oferty do ich wypełnienia. 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 </w:t>
      </w:r>
    </w:p>
    <w:p w:rsidR="00A06ABC" w:rsidRDefault="00A06ABC" w:rsidP="00A06ABC">
      <w:pPr>
        <w:spacing w:after="0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Podpis/y osoby uprawnionej do reprezentacji oferenta</w:t>
      </w:r>
    </w:p>
    <w:p w:rsidR="008B7610" w:rsidRPr="000D20B7" w:rsidRDefault="008B7610" w:rsidP="000D20B7"/>
    <w:sectPr w:rsidR="008B7610" w:rsidRPr="000D20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0F" w:rsidRDefault="0071400F" w:rsidP="00134BA1">
      <w:pPr>
        <w:spacing w:after="0" w:line="240" w:lineRule="auto"/>
      </w:pPr>
      <w:r>
        <w:separator/>
      </w:r>
    </w:p>
  </w:endnote>
  <w:endnote w:type="continuationSeparator" w:id="0">
    <w:p w:rsidR="0071400F" w:rsidRDefault="0071400F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71400F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71400F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0F" w:rsidRDefault="0071400F" w:rsidP="00134BA1">
      <w:pPr>
        <w:spacing w:after="0" w:line="240" w:lineRule="auto"/>
      </w:pPr>
      <w:r>
        <w:separator/>
      </w:r>
    </w:p>
  </w:footnote>
  <w:footnote w:type="continuationSeparator" w:id="0">
    <w:p w:rsidR="0071400F" w:rsidRDefault="0071400F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D9"/>
    <w:multiLevelType w:val="hybridMultilevel"/>
    <w:tmpl w:val="01020BB8"/>
    <w:lvl w:ilvl="0" w:tplc="4036A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393011"/>
    <w:rsid w:val="005E0B9B"/>
    <w:rsid w:val="00691542"/>
    <w:rsid w:val="0071400F"/>
    <w:rsid w:val="00754A94"/>
    <w:rsid w:val="008B7610"/>
    <w:rsid w:val="00A06ABC"/>
    <w:rsid w:val="00BD7DE3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3AC8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uiPriority w:val="99"/>
    <w:rsid w:val="006915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9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-szlakiemgrani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E221-B612-418E-980C-A83FA3E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10</cp:revision>
  <dcterms:created xsi:type="dcterms:W3CDTF">2015-07-31T08:38:00Z</dcterms:created>
  <dcterms:modified xsi:type="dcterms:W3CDTF">2015-10-14T13:56:00Z</dcterms:modified>
</cp:coreProperties>
</file>