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11614C" w:rsidRPr="00345F8C" w:rsidRDefault="0011614C" w:rsidP="0011614C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11614C" w:rsidRPr="00345F8C" w:rsidRDefault="0011614C" w:rsidP="0011614C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11614C" w:rsidRPr="00345F8C" w:rsidRDefault="0011614C" w:rsidP="0011614C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Default="0011614C" w:rsidP="0011614C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na </w:t>
      </w:r>
      <w:r>
        <w:rPr>
          <w:rFonts w:cs="Times New Roman"/>
          <w:sz w:val="24"/>
          <w:szCs w:val="24"/>
        </w:rPr>
        <w:t xml:space="preserve">zadanie </w:t>
      </w:r>
      <w:r w:rsidRPr="00B53510">
        <w:rPr>
          <w:rFonts w:cs="Times New Roman"/>
          <w:b/>
          <w:sz w:val="24"/>
          <w:szCs w:val="24"/>
        </w:rPr>
        <w:t>"</w:t>
      </w:r>
      <w:r w:rsidRPr="00377836">
        <w:rPr>
          <w:rFonts w:cs="Times New Roman"/>
          <w:b/>
          <w:sz w:val="24"/>
          <w:szCs w:val="24"/>
        </w:rPr>
        <w:t>Budowa placu zabaw wraz z ogrodzeniem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:rsidR="0011614C" w:rsidRPr="00345F8C" w:rsidRDefault="0011614C" w:rsidP="0011614C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3118"/>
        <w:gridCol w:w="1076"/>
        <w:gridCol w:w="767"/>
        <w:gridCol w:w="1418"/>
        <w:gridCol w:w="1134"/>
        <w:gridCol w:w="1559"/>
      </w:tblGrid>
      <w:tr w:rsidR="0011614C" w:rsidTr="00CF5C0E">
        <w:tc>
          <w:tcPr>
            <w:tcW w:w="3118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076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 xml:space="preserve">Jedn. Miary </w:t>
            </w:r>
          </w:p>
        </w:tc>
        <w:tc>
          <w:tcPr>
            <w:tcW w:w="767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11614C" w:rsidRPr="00337F72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F72">
              <w:rPr>
                <w:rFonts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 xml:space="preserve">Karuzela </w:t>
            </w:r>
            <w:proofErr w:type="spellStart"/>
            <w:r w:rsidRPr="005926C7">
              <w:rPr>
                <w:rFonts w:cs="Times New Roman"/>
                <w:sz w:val="24"/>
                <w:szCs w:val="24"/>
              </w:rPr>
              <w:t>Hyzio</w:t>
            </w:r>
            <w:proofErr w:type="spellEnd"/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Zestaw systemowy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Zestaw systemowy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Sprężynowiec Pszczółka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Sprężynowiec Foka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Sklepik z liczydłem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26C7">
              <w:rPr>
                <w:rFonts w:cs="Times New Roman"/>
                <w:sz w:val="24"/>
                <w:szCs w:val="24"/>
              </w:rPr>
              <w:t>Huśtawka wagowa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Huśtawka Bocianie Gniazdo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Huśtawka wahadłowa dwuosobowa (mix)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Tablica na regulamin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Regulamin A4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Stojak na rowery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Ławka z oparciem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Kosz na śmieci metalowy z daszkiem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Montaż placu zabaw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Dostawa wyposażenia placu zabaw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BA">
              <w:rPr>
                <w:rFonts w:cs="Times New Roman"/>
                <w:sz w:val="24"/>
                <w:szCs w:val="24"/>
              </w:rPr>
              <w:t>Stopy fundamentowe betonowe o objętości do 0,5 m3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m3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7F72">
              <w:rPr>
                <w:rFonts w:cs="Times New Roman"/>
                <w:sz w:val="24"/>
                <w:szCs w:val="24"/>
              </w:rPr>
              <w:t>Brama rozwierana o wys. 1,5m , szer. wrót 4 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7F72">
              <w:rPr>
                <w:rFonts w:cs="Times New Roman"/>
                <w:sz w:val="24"/>
                <w:szCs w:val="24"/>
              </w:rPr>
              <w:t>Brama przesuwna na gotowych słupkach szer. 5,0 m, wys. 1,5 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7F72">
              <w:rPr>
                <w:rFonts w:cs="Times New Roman"/>
                <w:sz w:val="24"/>
                <w:szCs w:val="24"/>
              </w:rPr>
              <w:t>Furtka na gotowych słupkach (furtka 1,0 m), wys. 1,5 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Tr="00CF5C0E">
        <w:tc>
          <w:tcPr>
            <w:tcW w:w="31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7F72">
              <w:rPr>
                <w:rFonts w:cs="Times New Roman"/>
                <w:sz w:val="24"/>
                <w:szCs w:val="24"/>
              </w:rPr>
              <w:t>Panele ogrodzeniowe 250 cm/153 cm - 270 m</w:t>
            </w:r>
          </w:p>
        </w:tc>
        <w:tc>
          <w:tcPr>
            <w:tcW w:w="1076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767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614C" w:rsidRPr="00D50713" w:rsidTr="00CF5C0E">
        <w:tc>
          <w:tcPr>
            <w:tcW w:w="3118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076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14C" w:rsidRPr="00D50713" w:rsidRDefault="0011614C" w:rsidP="00CF5C0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1614C" w:rsidRDefault="0011614C" w:rsidP="0011614C">
      <w:pPr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:rsidR="0011614C" w:rsidRDefault="0011614C" w:rsidP="001161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11614C" w:rsidRPr="00596468" w:rsidRDefault="0011614C" w:rsidP="001161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11614C" w:rsidRPr="00596468" w:rsidRDefault="0011614C" w:rsidP="0011614C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11614C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>, w tym z projektem budowlanym</w:t>
      </w:r>
      <w:r w:rsidRPr="005A69F4">
        <w:rPr>
          <w:rFonts w:cs="Times New Roman"/>
          <w:sz w:val="24"/>
          <w:szCs w:val="24"/>
        </w:rPr>
        <w:t xml:space="preserve"> i nie wnoszę do niego zastrzeżeń. </w:t>
      </w:r>
    </w:p>
    <w:p w:rsidR="0011614C" w:rsidRPr="00596468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Pr="005A69F4" w:rsidRDefault="0011614C" w:rsidP="001161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11614C" w:rsidRPr="00345F8C" w:rsidRDefault="0011614C" w:rsidP="0011614C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:rsidR="0011614C" w:rsidRPr="00DC5AC6" w:rsidRDefault="0011614C" w:rsidP="0011614C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11614C" w:rsidRPr="00DC5AC6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spełniam warunek zdolności technicznej i zawodowej</w:t>
      </w:r>
      <w:r>
        <w:rPr>
          <w:rFonts w:cs="Times New Roman"/>
          <w:sz w:val="24"/>
          <w:szCs w:val="24"/>
        </w:rPr>
        <w:t>, tzn.</w:t>
      </w:r>
      <w:r w:rsidRPr="00DC5AC6">
        <w:rPr>
          <w:rFonts w:cs="Times New Roman"/>
          <w:sz w:val="24"/>
          <w:szCs w:val="24"/>
        </w:rPr>
        <w:t>:</w:t>
      </w:r>
    </w:p>
    <w:p w:rsidR="0011614C" w:rsidRDefault="0011614C" w:rsidP="0011614C">
      <w:pPr>
        <w:tabs>
          <w:tab w:val="num" w:pos="0"/>
          <w:tab w:val="left" w:pos="284"/>
        </w:tabs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Pr="00AB3E35">
        <w:rPr>
          <w:rFonts w:cs="Times New Roman"/>
          <w:sz w:val="24"/>
        </w:rPr>
        <w:t xml:space="preserve">w okresie ostatnich trzech lat przed upływem terminu składania ofert, a jeżeli okres prowadzenia działalności jest krótszy – w tym okresie wykonałem co najmniej dwie roboty budowlane w zakresie porównywalnym z niniejszym zamówieniem </w:t>
      </w:r>
      <w:r w:rsidRPr="00820075">
        <w:rPr>
          <w:rFonts w:cs="Times New Roman"/>
          <w:sz w:val="24"/>
        </w:rPr>
        <w:t>tj. . polegające na budowie, lub przebudowie obiektu budowlanego wraz z otaczającą infrastrukturą,</w:t>
      </w:r>
      <w:r w:rsidRPr="008B06CA">
        <w:rPr>
          <w:rFonts w:cs="Times New Roman"/>
          <w:sz w:val="24"/>
        </w:rPr>
        <w:t xml:space="preserve"> tj.:</w:t>
      </w:r>
    </w:p>
    <w:p w:rsidR="0011614C" w:rsidRPr="00AB3E35" w:rsidRDefault="0011614C" w:rsidP="0011614C">
      <w:pPr>
        <w:tabs>
          <w:tab w:val="num" w:pos="0"/>
          <w:tab w:val="left" w:pos="284"/>
        </w:tabs>
        <w:spacing w:line="360" w:lineRule="auto"/>
        <w:rPr>
          <w:rFonts w:cs="Times New Roman"/>
          <w:sz w:val="28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29"/>
        <w:gridCol w:w="2139"/>
        <w:gridCol w:w="2252"/>
        <w:gridCol w:w="2188"/>
        <w:gridCol w:w="2193"/>
      </w:tblGrid>
      <w:tr w:rsidR="0011614C" w:rsidRPr="005C7C94" w:rsidTr="00CF5C0E">
        <w:tc>
          <w:tcPr>
            <w:tcW w:w="639" w:type="dxa"/>
          </w:tcPr>
          <w:p w:rsidR="0011614C" w:rsidRPr="00DC5AC6" w:rsidRDefault="0011614C" w:rsidP="00CF5C0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Lp.</w:t>
            </w:r>
          </w:p>
        </w:tc>
        <w:tc>
          <w:tcPr>
            <w:tcW w:w="2201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DC5AC6">
              <w:rPr>
                <w:rFonts w:ascii="Times New Roman" w:hAnsi="Times New Roman" w:cs="Times New Roman"/>
                <w:sz w:val="20"/>
              </w:rPr>
              <w:t>amówienia</w:t>
            </w:r>
          </w:p>
          <w:p w:rsidR="0011614C" w:rsidRPr="00DC5AC6" w:rsidRDefault="0011614C" w:rsidP="00CF5C0E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(zakres)</w:t>
            </w:r>
          </w:p>
        </w:tc>
        <w:tc>
          <w:tcPr>
            <w:tcW w:w="2327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Podmiot, na rzecz których roboty budowlane zostały wykonane</w:t>
            </w:r>
          </w:p>
        </w:tc>
        <w:tc>
          <w:tcPr>
            <w:tcW w:w="2258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Data wykonania</w:t>
            </w:r>
          </w:p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rrrr</w:t>
            </w:r>
            <w:proofErr w:type="spellEnd"/>
          </w:p>
        </w:tc>
        <w:tc>
          <w:tcPr>
            <w:tcW w:w="2258" w:type="dxa"/>
          </w:tcPr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Wartość zamówienia</w:t>
            </w:r>
          </w:p>
          <w:p w:rsidR="0011614C" w:rsidRPr="00DC5AC6" w:rsidRDefault="0011614C" w:rsidP="00CF5C0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14C" w:rsidRPr="005C7C94" w:rsidTr="00CF5C0E">
        <w:tc>
          <w:tcPr>
            <w:tcW w:w="639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614C" w:rsidRPr="005C7C94" w:rsidTr="00CF5C0E">
        <w:tc>
          <w:tcPr>
            <w:tcW w:w="639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1614C" w:rsidRPr="005C7C94" w:rsidRDefault="0011614C" w:rsidP="00CF5C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5AC6">
        <w:rPr>
          <w:rFonts w:cs="Times New Roman"/>
          <w:sz w:val="24"/>
          <w:szCs w:val="24"/>
        </w:rPr>
        <w:t>nie jestem powiązany osobowo lub kapitałowo z Zamawiającym</w:t>
      </w:r>
      <w:r>
        <w:rPr>
          <w:rFonts w:cs="Times New Roman"/>
          <w:sz w:val="24"/>
          <w:szCs w:val="24"/>
        </w:rPr>
        <w:t xml:space="preserve">. </w:t>
      </w:r>
    </w:p>
    <w:p w:rsidR="0011614C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Pr="00AB3E35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</w:rPr>
        <w:t xml:space="preserve"> </w:t>
      </w:r>
      <w:r w:rsidRPr="00520621">
        <w:rPr>
          <w:rFonts w:cs="Times New Roman"/>
        </w:rPr>
        <w:t>W przypadku uznania mojej</w:t>
      </w:r>
      <w:r>
        <w:rPr>
          <w:rFonts w:cs="Times New Roman"/>
        </w:rPr>
        <w:t xml:space="preserve"> </w:t>
      </w:r>
      <w:r w:rsidRPr="00520621">
        <w:rPr>
          <w:rFonts w:cs="Times New Roman"/>
        </w:rPr>
        <w:t>oferty za najkorzystniejsz</w:t>
      </w:r>
      <w:r>
        <w:rPr>
          <w:rFonts w:cs="Times New Roman"/>
        </w:rPr>
        <w:t xml:space="preserve">ą umowę zobowiązuję się zawrzeć </w:t>
      </w:r>
      <w:r w:rsidRPr="00520621">
        <w:rPr>
          <w:rFonts w:cs="Times New Roman"/>
        </w:rPr>
        <w:t>w miejscu i terminie jakie zostaną wskazane przez Zamawiającego</w:t>
      </w:r>
      <w:r>
        <w:rPr>
          <w:rFonts w:cs="Times New Roman"/>
        </w:rPr>
        <w:t xml:space="preserve">. </w:t>
      </w:r>
      <w:r w:rsidRPr="00520621">
        <w:rPr>
          <w:rFonts w:cs="Times New Roman"/>
        </w:rPr>
        <w:t xml:space="preserve"> </w:t>
      </w:r>
    </w:p>
    <w:p w:rsidR="0011614C" w:rsidRPr="00091415" w:rsidRDefault="0011614C" w:rsidP="0011614C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11614C" w:rsidRDefault="0011614C" w:rsidP="0011614C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11614C" w:rsidRPr="00DC5AC6" w:rsidRDefault="0011614C" w:rsidP="0011614C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11614C" w:rsidRPr="00345F8C" w:rsidRDefault="0011614C" w:rsidP="0011614C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Default="00283F0D" w:rsidP="00AF0EF8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11614C" w:rsidRPr="00AF0EF8" w:rsidRDefault="0011614C" w:rsidP="00AF0EF8">
      <w:pPr>
        <w:rPr>
          <w:shd w:val="clear" w:color="auto" w:fill="FFFFFF"/>
        </w:rPr>
      </w:pPr>
    </w:p>
    <w:sectPr w:rsidR="0011614C" w:rsidRPr="00AF0EF8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11614C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4, 58-170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1614C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85951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34B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C51ED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AF0EF8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1E76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90397C8"/>
  <w15:docId w15:val="{03750507-DA60-4FB1-A11B-5F45186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B37B-8439-4F91-A463-F031164C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2022-02-10T08:52:00Z</cp:lastPrinted>
  <dcterms:created xsi:type="dcterms:W3CDTF">2022-04-29T07:07:00Z</dcterms:created>
  <dcterms:modified xsi:type="dcterms:W3CDTF">2023-05-17T08:43:00Z</dcterms:modified>
</cp:coreProperties>
</file>